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ECB9" w14:textId="77777777" w:rsidR="005F553C" w:rsidRDefault="005F553C">
      <w:bookmarkStart w:id="0" w:name="_GoBack"/>
      <w:bookmarkEnd w:id="0"/>
      <w:r>
        <w:rPr>
          <w:rFonts w:hint="eastAsia"/>
        </w:rPr>
        <w:t>一般需要費に関する追記事項</w:t>
      </w:r>
    </w:p>
    <w:p w14:paraId="25062F94" w14:textId="77777777" w:rsidR="005F553C" w:rsidRDefault="005F553C"/>
    <w:p w14:paraId="795C0758" w14:textId="77777777" w:rsidR="005F553C" w:rsidRDefault="005F553C"/>
    <w:p w14:paraId="5A92BF37" w14:textId="77777777" w:rsidR="005F553C" w:rsidRPr="00595C87" w:rsidRDefault="005F553C" w:rsidP="00595C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指導者講習会の実施に必要な消耗品の購入に充てる費目で、</w:t>
      </w:r>
      <w:r>
        <w:rPr>
          <w:rFonts w:hint="eastAsia"/>
          <w:color w:val="FF0000"/>
        </w:rPr>
        <w:t>想定される耐用年数が</w:t>
      </w:r>
      <w:r>
        <w:rPr>
          <w:color w:val="FF0000"/>
        </w:rPr>
        <w:t>1</w:t>
      </w:r>
      <w:r>
        <w:rPr>
          <w:rFonts w:hint="eastAsia"/>
          <w:color w:val="FF0000"/>
        </w:rPr>
        <w:t>年未満且つ</w:t>
      </w:r>
      <w:r w:rsidRPr="00595C87">
        <w:rPr>
          <w:rFonts w:hint="eastAsia"/>
          <w:u w:val="single"/>
        </w:rPr>
        <w:t>単価</w:t>
      </w:r>
      <w:r w:rsidRPr="00595C87">
        <w:rPr>
          <w:u w:val="single"/>
        </w:rPr>
        <w:t>100.000</w:t>
      </w:r>
      <w:r w:rsidRPr="00595C87">
        <w:rPr>
          <w:rFonts w:hint="eastAsia"/>
          <w:u w:val="single"/>
        </w:rPr>
        <w:t>円未満</w:t>
      </w:r>
      <w:r w:rsidRPr="00595C87">
        <w:rPr>
          <w:rFonts w:hint="eastAsia"/>
        </w:rPr>
        <w:t>のものが対象。</w:t>
      </w:r>
      <w:r>
        <w:rPr>
          <w:rFonts w:hint="eastAsia"/>
        </w:rPr>
        <w:t>予算執行の趣旨から、指導者講習会参加者の昼食代は対象とならない為、注意すること。</w:t>
      </w:r>
    </w:p>
    <w:p w14:paraId="4ABE91BF" w14:textId="77777777" w:rsidR="005F553C" w:rsidRDefault="005F553C" w:rsidP="00595C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消費税がかかる場合は、単価に含めて計上する。</w:t>
      </w:r>
    </w:p>
    <w:p w14:paraId="0BEA3464" w14:textId="77777777" w:rsidR="005F553C" w:rsidRDefault="005F553C" w:rsidP="00480E85"/>
    <w:p w14:paraId="32E8984D" w14:textId="77777777" w:rsidR="005F553C" w:rsidRPr="00112ABE" w:rsidRDefault="005F553C" w:rsidP="00501E56">
      <w:pPr>
        <w:rPr>
          <w:color w:val="FF0000"/>
        </w:rPr>
      </w:pPr>
      <w:r w:rsidRPr="00112ABE">
        <w:rPr>
          <w:rFonts w:hint="eastAsia"/>
          <w:color w:val="FF0000"/>
        </w:rPr>
        <w:t>○消耗品に分類される物品</w:t>
      </w:r>
      <w:r>
        <w:rPr>
          <w:rFonts w:hint="eastAsia"/>
          <w:color w:val="FF0000"/>
        </w:rPr>
        <w:t>の</w:t>
      </w:r>
      <w:r w:rsidRPr="00112ABE">
        <w:rPr>
          <w:rFonts w:hint="eastAsia"/>
          <w:color w:val="FF0000"/>
        </w:rPr>
        <w:t>具体例</w:t>
      </w:r>
    </w:p>
    <w:p w14:paraId="20278FC0" w14:textId="77777777" w:rsidR="005F553C" w:rsidRDefault="005F553C" w:rsidP="00501E56">
      <w:pPr>
        <w:rPr>
          <w:color w:val="FF0000"/>
        </w:rPr>
      </w:pPr>
      <w:r w:rsidRPr="00112ABE">
        <w:rPr>
          <w:rFonts w:hint="eastAsia"/>
          <w:color w:val="FF0000"/>
        </w:rPr>
        <w:t>・文房具・用紙・ボール・ビブス</w:t>
      </w:r>
      <w:r>
        <w:rPr>
          <w:rFonts w:hint="eastAsia"/>
          <w:color w:val="FF0000"/>
        </w:rPr>
        <w:t>・ゼッケン</w:t>
      </w:r>
      <w:r w:rsidRPr="00112ABE"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印刷代</w:t>
      </w:r>
    </w:p>
    <w:p w14:paraId="28C2810F" w14:textId="77777777" w:rsidR="005F553C" w:rsidRDefault="005F553C" w:rsidP="00501E56">
      <w:pPr>
        <w:rPr>
          <w:color w:val="FF0000"/>
        </w:rPr>
      </w:pPr>
    </w:p>
    <w:p w14:paraId="48DDDACA" w14:textId="77777777" w:rsidR="005F553C" w:rsidRDefault="005F553C" w:rsidP="00501E56">
      <w:pPr>
        <w:rPr>
          <w:color w:val="FF0000"/>
        </w:rPr>
      </w:pPr>
      <w:r>
        <w:rPr>
          <w:rFonts w:hint="eastAsia"/>
          <w:color w:val="FF0000"/>
        </w:rPr>
        <w:t>○消耗品に分類されない物品の具体例</w:t>
      </w:r>
    </w:p>
    <w:p w14:paraId="021F5605" w14:textId="77777777" w:rsidR="005F553C" w:rsidRDefault="005F553C" w:rsidP="00501E56">
      <w:pPr>
        <w:rPr>
          <w:color w:val="FF0000"/>
        </w:rPr>
      </w:pPr>
      <w:r>
        <w:rPr>
          <w:rFonts w:hint="eastAsia"/>
          <w:color w:val="FF0000"/>
        </w:rPr>
        <w:t>・ｐｃ・デジタルカメラ・ビデオカメラ・タブレット端末</w:t>
      </w:r>
    </w:p>
    <w:p w14:paraId="0733C11B" w14:textId="77777777" w:rsidR="005F553C" w:rsidRDefault="005F553C" w:rsidP="00501E56">
      <w:pPr>
        <w:rPr>
          <w:color w:val="FF0000"/>
        </w:rPr>
      </w:pPr>
      <w:r>
        <w:rPr>
          <w:rFonts w:hint="eastAsia"/>
          <w:color w:val="FF0000"/>
        </w:rPr>
        <w:t>・その他、講習会実施年度以降も専門部の資産となりうるもの。</w:t>
      </w:r>
    </w:p>
    <w:p w14:paraId="6783E0A1" w14:textId="77777777" w:rsidR="005F553C" w:rsidRPr="00480E85" w:rsidRDefault="005F553C" w:rsidP="00501E56">
      <w:pPr>
        <w:rPr>
          <w:color w:val="FF0000"/>
        </w:rPr>
      </w:pPr>
      <w:r>
        <w:rPr>
          <w:rFonts w:hint="eastAsia"/>
          <w:color w:val="FF0000"/>
        </w:rPr>
        <w:t>＊上記の物品以外で、分類の判断が難しいものは必ず事前にご相談下さい。</w:t>
      </w:r>
    </w:p>
    <w:p w14:paraId="494D7DAF" w14:textId="77777777" w:rsidR="005F553C" w:rsidRPr="005E1383" w:rsidRDefault="005F553C" w:rsidP="00501E56">
      <w:pPr>
        <w:rPr>
          <w:color w:val="FF0000"/>
        </w:rPr>
      </w:pPr>
    </w:p>
    <w:sectPr w:rsidR="005F553C" w:rsidRPr="005E1383" w:rsidSect="002654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EC893" w14:textId="77777777" w:rsidR="00A70FA5" w:rsidRDefault="00A70FA5" w:rsidP="00480E85">
      <w:r>
        <w:separator/>
      </w:r>
    </w:p>
  </w:endnote>
  <w:endnote w:type="continuationSeparator" w:id="0">
    <w:p w14:paraId="27EA5003" w14:textId="77777777" w:rsidR="00A70FA5" w:rsidRDefault="00A70FA5" w:rsidP="0048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78E4E" w14:textId="77777777" w:rsidR="00A70FA5" w:rsidRDefault="00A70FA5" w:rsidP="00480E85">
      <w:r>
        <w:separator/>
      </w:r>
    </w:p>
  </w:footnote>
  <w:footnote w:type="continuationSeparator" w:id="0">
    <w:p w14:paraId="06CDD901" w14:textId="77777777" w:rsidR="00A70FA5" w:rsidRDefault="00A70FA5" w:rsidP="0048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87B3B"/>
    <w:multiLevelType w:val="hybridMultilevel"/>
    <w:tmpl w:val="9EA0CD1C"/>
    <w:lvl w:ilvl="0" w:tplc="880A8D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51"/>
    <w:rsid w:val="00001BC6"/>
    <w:rsid w:val="00112ABE"/>
    <w:rsid w:val="00133A7D"/>
    <w:rsid w:val="002654ED"/>
    <w:rsid w:val="0042534D"/>
    <w:rsid w:val="00480E85"/>
    <w:rsid w:val="00501E56"/>
    <w:rsid w:val="00527F95"/>
    <w:rsid w:val="00595C87"/>
    <w:rsid w:val="005B7194"/>
    <w:rsid w:val="005C6C9E"/>
    <w:rsid w:val="005E1383"/>
    <w:rsid w:val="005F553C"/>
    <w:rsid w:val="007455B1"/>
    <w:rsid w:val="00A42DB1"/>
    <w:rsid w:val="00A575E3"/>
    <w:rsid w:val="00A60551"/>
    <w:rsid w:val="00A70FA5"/>
    <w:rsid w:val="00AF1FBF"/>
    <w:rsid w:val="00B8714E"/>
    <w:rsid w:val="00F453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5AF11"/>
  <w15:docId w15:val="{9165F3BD-9C3D-482A-B15C-E77F62EE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4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C87"/>
    <w:pPr>
      <w:ind w:leftChars="400" w:left="840"/>
    </w:pPr>
  </w:style>
  <w:style w:type="paragraph" w:styleId="a4">
    <w:name w:val="header"/>
    <w:basedOn w:val="a"/>
    <w:link w:val="a5"/>
    <w:uiPriority w:val="99"/>
    <w:rsid w:val="00480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E8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80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E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一般需要費に関する追記事項</dc:title>
  <dc:subject/>
  <dc:creator>ishida kotairen</dc:creator>
  <cp:keywords/>
  <cp:lastModifiedBy>Tokyo Kotairen Miyaishi</cp:lastModifiedBy>
  <cp:revision>2</cp:revision>
  <dcterms:created xsi:type="dcterms:W3CDTF">2020-02-28T05:12:00Z</dcterms:created>
  <dcterms:modified xsi:type="dcterms:W3CDTF">2020-02-28T05:12:00Z</dcterms:modified>
</cp:coreProperties>
</file>